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DC" w:rsidRDefault="003D0FDC" w:rsidP="003D0FDC">
      <w:pPr>
        <w:pStyle w:val="a3"/>
        <w:spacing w:before="0" w:after="0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 xml:space="preserve">Этапы развития личности по Эрику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Эриксону</w:t>
      </w:r>
      <w:proofErr w:type="spellEnd"/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Согласно </w:t>
      </w:r>
      <w:hyperlink r:id="rId4" w:history="1">
        <w:r w:rsidRPr="003D0FDC">
          <w:rPr>
            <w:rStyle w:val="a4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 xml:space="preserve">теории развития личности Эрика </w:t>
        </w:r>
        <w:proofErr w:type="spellStart"/>
        <w:r w:rsidRPr="003D0FDC">
          <w:rPr>
            <w:rStyle w:val="a4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Эриксона</w:t>
        </w:r>
        <w:proofErr w:type="spellEnd"/>
      </w:hyperlink>
      <w:r w:rsidRPr="003D0FDC">
        <w:rPr>
          <w:rFonts w:ascii="Arial" w:hAnsi="Arial" w:cs="Arial"/>
          <w:sz w:val="20"/>
          <w:szCs w:val="20"/>
        </w:rPr>
        <w:t>, разв</w:t>
      </w:r>
      <w:r>
        <w:rPr>
          <w:rFonts w:ascii="Arial" w:hAnsi="Arial" w:cs="Arial"/>
          <w:color w:val="333333"/>
          <w:sz w:val="20"/>
          <w:szCs w:val="20"/>
        </w:rPr>
        <w:t>итие личности продолжается всю жизнь, где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один этап в случае благополучного разрешения внутренних противоречий приходит на смену другому.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Детство (рождение – 10-11 лет)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1. Доверие и недоверие (рождение - 1 год)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Степень доверия</w:t>
      </w:r>
      <w:r>
        <w:rPr>
          <w:rFonts w:ascii="Arial" w:hAnsi="Arial" w:cs="Arial"/>
          <w:color w:val="333333"/>
          <w:sz w:val="20"/>
          <w:szCs w:val="20"/>
        </w:rPr>
        <w:t>, которым ребенок проникается к окружающему миру, к другим людям и к самому себе, в значительной степени зависит от проявляемой к нему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заботы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Младенец, который получает все, что хочет, по</w:t>
      </w:r>
      <w:r>
        <w:rPr>
          <w:rFonts w:ascii="Arial" w:hAnsi="Arial" w:cs="Arial"/>
          <w:color w:val="333333"/>
          <w:sz w:val="20"/>
          <w:szCs w:val="20"/>
        </w:rPr>
        <w:softHyphen/>
        <w:t>требности которого быстро удовлетворяются, который никогда долго не испытывает недомогания, которого ба</w:t>
      </w:r>
      <w:r>
        <w:rPr>
          <w:rFonts w:ascii="Arial" w:hAnsi="Arial" w:cs="Arial"/>
          <w:color w:val="333333"/>
          <w:sz w:val="20"/>
          <w:szCs w:val="20"/>
        </w:rPr>
        <w:softHyphen/>
        <w:t>юкают и ласкают, с которым играют и разговаривают, чувствует, что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мир - место уютное, а люди — существа отзывчивые</w:t>
      </w:r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Если же ребенок не получает должного ухода, не встречает любовной заботы, то в нем вырабатывается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недоверие - боязливость и подозритель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ность по отношению к миру вообще, к людям в частно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сти, и недоверие это он несет с собой в другие стадии его развития.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Благоприятное разрешение этого конфликта – надежда    = задача развития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2. Самостоятельность и нерешительность (автономия и сомнения) (1 – 2 года)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этот период у ребенка развивается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самостоятельность на основе развития его моторных и психических способностей.</w:t>
      </w:r>
      <w:r>
        <w:rPr>
          <w:rFonts w:ascii="Arial" w:hAnsi="Arial" w:cs="Arial"/>
          <w:color w:val="333333"/>
          <w:sz w:val="20"/>
          <w:szCs w:val="20"/>
        </w:rPr>
        <w:t> На этой стадии ребенок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осваивает различные движения</w:t>
      </w:r>
      <w:r>
        <w:rPr>
          <w:rFonts w:ascii="Arial" w:hAnsi="Arial" w:cs="Arial"/>
          <w:color w:val="333333"/>
          <w:sz w:val="20"/>
          <w:szCs w:val="20"/>
        </w:rPr>
        <w:t>, учит</w:t>
      </w:r>
      <w:r>
        <w:rPr>
          <w:rFonts w:ascii="Arial" w:hAnsi="Arial" w:cs="Arial"/>
          <w:color w:val="333333"/>
          <w:sz w:val="20"/>
          <w:szCs w:val="20"/>
        </w:rPr>
        <w:softHyphen/>
        <w:t>ся не только ходить, но и лазить, открывать и закрывать, толкать и тянуть, держать, отпускать и бросать. Малыши наслаждаются и гордятся своими новыми способностями и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стремятся все делать сами</w:t>
      </w:r>
      <w:r>
        <w:rPr>
          <w:rFonts w:ascii="Arial" w:hAnsi="Arial" w:cs="Arial"/>
          <w:color w:val="333333"/>
          <w:sz w:val="20"/>
          <w:szCs w:val="20"/>
        </w:rPr>
        <w:t>: разворачивать леденцы, дос</w:t>
      </w:r>
      <w:r>
        <w:rPr>
          <w:rFonts w:ascii="Arial" w:hAnsi="Arial" w:cs="Arial"/>
          <w:color w:val="333333"/>
          <w:sz w:val="20"/>
          <w:szCs w:val="20"/>
        </w:rPr>
        <w:softHyphen/>
        <w:t>тавать витамины из пузырька, спускать в туалете воду и т.д.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Если родители предоставляют ребенку делать то, на что он способен, </w:t>
      </w:r>
      <w:r>
        <w:rPr>
          <w:rFonts w:ascii="Arial" w:hAnsi="Arial" w:cs="Arial"/>
          <w:color w:val="333333"/>
          <w:sz w:val="20"/>
          <w:szCs w:val="20"/>
        </w:rPr>
        <w:t>а не торопят его, у ребенка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вырабаты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вается ощущение, что он владеет своими мышцами, сво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ими побуждениями, самим собой и в значительной мере своей средой — то есть у него появляется самостоятель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ность.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Но если воспитатели проявляют нетерпение и спе</w:t>
      </w:r>
      <w:r>
        <w:rPr>
          <w:rFonts w:ascii="Arial" w:hAnsi="Arial" w:cs="Arial"/>
          <w:color w:val="333333"/>
          <w:sz w:val="20"/>
          <w:szCs w:val="20"/>
        </w:rPr>
        <w:softHyphen/>
        <w:t>шат сделать за ребенка то, на что он и сам способен, у него развивается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стыдливость и нерешительность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Только в том случае, если в стремлении оградить ребенка от уси</w:t>
      </w:r>
      <w:r>
        <w:rPr>
          <w:rFonts w:ascii="Arial" w:hAnsi="Arial" w:cs="Arial"/>
          <w:color w:val="333333"/>
          <w:sz w:val="20"/>
          <w:szCs w:val="20"/>
        </w:rPr>
        <w:softHyphen/>
        <w:t>лий родители проявляют постоянное усердие, неразумно и неустанно браня его за «несчастные случаи», будь то мокрая постель, запачканные штанишки, разбитая чашка или пролитое молоко, у ребенка закрепляется чувство стыда перед другими людьми и неуверенность в своих способностях управлять собой и окружением.</w:t>
      </w:r>
      <w:proofErr w:type="gramEnd"/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Если из этой стадии ребенок выйдет с большой до</w:t>
      </w:r>
      <w:r>
        <w:rPr>
          <w:rFonts w:ascii="Arial" w:hAnsi="Arial" w:cs="Arial"/>
          <w:color w:val="333333"/>
          <w:sz w:val="20"/>
          <w:szCs w:val="20"/>
        </w:rPr>
        <w:softHyphen/>
        <w:t>лей неуверенности, то это неблагоприятно отзовется в дальнейшем на самостоятельности и подростка, и взрос</w:t>
      </w:r>
      <w:r>
        <w:rPr>
          <w:rFonts w:ascii="Arial" w:hAnsi="Arial" w:cs="Arial"/>
          <w:color w:val="333333"/>
          <w:sz w:val="20"/>
          <w:szCs w:val="20"/>
        </w:rPr>
        <w:softHyphen/>
        <w:t>лого человека. И наоборот,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 xml:space="preserve">ребенок, вынесший из этой стадии гораздо больше самостоятельности, чем стыда и нерешительности, </w:t>
      </w:r>
      <w:proofErr w:type="gramStart"/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окажется хорошо подготовлен</w:t>
      </w:r>
      <w:proofErr w:type="gramEnd"/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 xml:space="preserve"> к раз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витию самостоятельности в дальнейшем.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Благоприятное разрешение этого конфликта – воля    = задача развития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3. Предприимчивость и чувство вины  (3 – 5 лет)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Дошкольник уже приобрел множество физических навыков, он умеет и на трехколесном велосипеде ездить, и бегать, и камни швырять. Он начинает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сам придумывать себе занятия</w:t>
      </w:r>
      <w:r>
        <w:rPr>
          <w:rFonts w:ascii="Arial" w:hAnsi="Arial" w:cs="Arial"/>
          <w:color w:val="333333"/>
          <w:sz w:val="20"/>
          <w:szCs w:val="20"/>
        </w:rPr>
        <w:t>, а не просто отвечать на действия других детей или подражать им. Изобретатель</w:t>
      </w:r>
      <w:r>
        <w:rPr>
          <w:rFonts w:ascii="Arial" w:hAnsi="Arial" w:cs="Arial"/>
          <w:color w:val="333333"/>
          <w:sz w:val="20"/>
          <w:szCs w:val="20"/>
        </w:rPr>
        <w:softHyphen/>
        <w:t>ность его проявляет себя и в речи, и в способности фан</w:t>
      </w:r>
      <w:r>
        <w:rPr>
          <w:rFonts w:ascii="Arial" w:hAnsi="Arial" w:cs="Arial"/>
          <w:color w:val="333333"/>
          <w:sz w:val="20"/>
          <w:szCs w:val="20"/>
        </w:rPr>
        <w:softHyphen/>
        <w:t>тазировать. От того, как в этой стадии реагируют родители на затеи ребенка, во многом зависит, какое из этих качеств перевесит в его характере.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Дети, которым предоставлена инициатива в выборе моторной деятельности,</w:t>
      </w:r>
      <w:r>
        <w:rPr>
          <w:rFonts w:ascii="Arial" w:hAnsi="Arial" w:cs="Arial"/>
          <w:color w:val="333333"/>
          <w:sz w:val="20"/>
          <w:szCs w:val="20"/>
        </w:rPr>
        <w:t> которые по своему же</w:t>
      </w:r>
      <w:r>
        <w:rPr>
          <w:rFonts w:ascii="Arial" w:hAnsi="Arial" w:cs="Arial"/>
          <w:color w:val="333333"/>
          <w:sz w:val="20"/>
          <w:szCs w:val="20"/>
        </w:rPr>
        <w:softHyphen/>
        <w:t>ланию бегают, борются, возятся, катаются на велосипе</w:t>
      </w:r>
      <w:r>
        <w:rPr>
          <w:rFonts w:ascii="Arial" w:hAnsi="Arial" w:cs="Arial"/>
          <w:color w:val="333333"/>
          <w:sz w:val="20"/>
          <w:szCs w:val="20"/>
        </w:rPr>
        <w:softHyphen/>
        <w:t>де, на санках, на коньках,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вырабатывают и закрепляют предприимчивость.</w:t>
      </w:r>
      <w:r>
        <w:rPr>
          <w:rFonts w:ascii="Arial" w:hAnsi="Arial" w:cs="Arial"/>
          <w:color w:val="333333"/>
          <w:sz w:val="20"/>
          <w:szCs w:val="20"/>
        </w:rPr>
        <w:t> Закрепляет ее и готовность родите</w:t>
      </w:r>
      <w:r>
        <w:rPr>
          <w:rFonts w:ascii="Arial" w:hAnsi="Arial" w:cs="Arial"/>
          <w:color w:val="333333"/>
          <w:sz w:val="20"/>
          <w:szCs w:val="20"/>
        </w:rPr>
        <w:softHyphen/>
        <w:t>лей отвечать на вопросы ребенка (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интеллектуальная предприимчивость</w:t>
      </w:r>
      <w:r>
        <w:rPr>
          <w:rFonts w:ascii="Arial" w:hAnsi="Arial" w:cs="Arial"/>
          <w:color w:val="333333"/>
          <w:sz w:val="20"/>
          <w:szCs w:val="20"/>
        </w:rPr>
        <w:t xml:space="preserve">), и не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мешать ему фантазировать</w:t>
      </w:r>
      <w:proofErr w:type="gramEnd"/>
      <w:r>
        <w:rPr>
          <w:rFonts w:ascii="Arial" w:hAnsi="Arial" w:cs="Arial"/>
          <w:color w:val="333333"/>
          <w:sz w:val="20"/>
          <w:szCs w:val="20"/>
        </w:rPr>
        <w:t>, и затевать игры. Но если родители показывают ребенку, что его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моторная деятельность вредна и нежелательна, что воп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lastRenderedPageBreak/>
        <w:t>росы его назойливы, а игры бестолковы, он начинает чувствовать себя виноватым и уносит это чувство вины в дальнейшие стадии жизни.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Благоприятное разрешение этого конфликта – цель    = задача развития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4. Умелость и неполноценность (творчество и комплекс неполноценности) (6 – 10-11 лет)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Четвертая стадия – годы начальной школы. В этот период любовь сына к матери и ревность к отцу (у девочек наоборот) еще находится в скры</w:t>
      </w:r>
      <w:r>
        <w:rPr>
          <w:rFonts w:ascii="Arial" w:hAnsi="Arial" w:cs="Arial"/>
          <w:color w:val="333333"/>
          <w:sz w:val="20"/>
          <w:szCs w:val="20"/>
        </w:rPr>
        <w:softHyphen/>
        <w:t>том состоянии. В этот период у ребенка развивается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спо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собность к дедукции, к организованным играм и регламен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тированным занятиям.</w:t>
      </w:r>
      <w:r>
        <w:rPr>
          <w:rFonts w:ascii="Arial" w:hAnsi="Arial" w:cs="Arial"/>
          <w:color w:val="333333"/>
          <w:sz w:val="20"/>
          <w:szCs w:val="20"/>
        </w:rPr>
        <w:t xml:space="preserve"> Только теперь, например, дети как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следует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учатся играть в камешки и другие игры, где надо соблюдать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правила и очередность.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этот период у ребенка обостряется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интерес к тому, как вещи устроены, как их можно освоить, приспособить к чему-нибудь.</w:t>
      </w:r>
      <w:r>
        <w:rPr>
          <w:rFonts w:ascii="Arial" w:hAnsi="Arial" w:cs="Arial"/>
          <w:color w:val="333333"/>
          <w:sz w:val="20"/>
          <w:szCs w:val="20"/>
        </w:rPr>
        <w:t> Когда детей поощряют мастерить что угодно, строить шалаши и авиамодели, варить, готовить и руко</w:t>
      </w:r>
      <w:r>
        <w:rPr>
          <w:rFonts w:ascii="Arial" w:hAnsi="Arial" w:cs="Arial"/>
          <w:color w:val="333333"/>
          <w:sz w:val="20"/>
          <w:szCs w:val="20"/>
        </w:rPr>
        <w:softHyphen/>
        <w:t>дельничать, когда им разрешают довести начатое дело до конца, хвалят и награждают за результаты, тогда у ребен</w:t>
      </w:r>
      <w:r>
        <w:rPr>
          <w:rFonts w:ascii="Arial" w:hAnsi="Arial" w:cs="Arial"/>
          <w:color w:val="333333"/>
          <w:sz w:val="20"/>
          <w:szCs w:val="20"/>
        </w:rPr>
        <w:softHyphen/>
        <w:t>ка вырабатывается умелость и способности к техничес</w:t>
      </w:r>
      <w:r>
        <w:rPr>
          <w:rFonts w:ascii="Arial" w:hAnsi="Arial" w:cs="Arial"/>
          <w:color w:val="333333"/>
          <w:sz w:val="20"/>
          <w:szCs w:val="20"/>
        </w:rPr>
        <w:softHyphen/>
        <w:t>кому творчеству. Напротив,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родители, которые видят в трудовой деятельности детей одно «баловство» и «</w:t>
      </w:r>
      <w:proofErr w:type="gramStart"/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пач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котню</w:t>
      </w:r>
      <w:proofErr w:type="gramEnd"/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», способствуют развитию у них чувства неполно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ценности.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этом возрасте, однако,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окружение ребенка уже не ограничивается домом</w:t>
      </w:r>
      <w:r>
        <w:rPr>
          <w:rFonts w:ascii="Arial" w:hAnsi="Arial" w:cs="Arial"/>
          <w:color w:val="333333"/>
          <w:sz w:val="20"/>
          <w:szCs w:val="20"/>
        </w:rPr>
        <w:t>. Наряду с семьей важную роль в его возрастных кризисах начинают играть и 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t>другие об</w:t>
      </w:r>
      <w:r>
        <w:rPr>
          <w:rFonts w:ascii="Arial" w:hAnsi="Arial" w:cs="Arial"/>
          <w:color w:val="333333"/>
          <w:sz w:val="20"/>
          <w:szCs w:val="20"/>
          <w:u w:val="single"/>
          <w:bdr w:val="none" w:sz="0" w:space="0" w:color="auto" w:frame="1"/>
        </w:rPr>
        <w:softHyphen/>
        <w:t>щественные институты.</w:t>
      </w:r>
      <w:r>
        <w:rPr>
          <w:rFonts w:ascii="Arial" w:hAnsi="Arial" w:cs="Arial"/>
          <w:color w:val="333333"/>
          <w:sz w:val="20"/>
          <w:szCs w:val="20"/>
        </w:rPr>
        <w:t> Пребывание ре</w:t>
      </w:r>
      <w:r>
        <w:rPr>
          <w:rFonts w:ascii="Arial" w:hAnsi="Arial" w:cs="Arial"/>
          <w:color w:val="333333"/>
          <w:sz w:val="20"/>
          <w:szCs w:val="20"/>
        </w:rPr>
        <w:softHyphen/>
        <w:t>бенка в школе и отношение, которое он там встречает, оказывает большое влияние на уравновешенность его психики.</w:t>
      </w:r>
    </w:p>
    <w:p w:rsidR="003D0FDC" w:rsidRDefault="003D0FDC" w:rsidP="003D0FDC">
      <w:pPr>
        <w:pStyle w:val="a3"/>
        <w:spacing w:before="0" w:after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</w:rPr>
        <w:t>Благоприятное разрешение этого конфликта – уверенность    = задача развития</w:t>
      </w:r>
    </w:p>
    <w:p w:rsidR="0071442F" w:rsidRDefault="0071442F"/>
    <w:sectPr w:rsidR="0071442F" w:rsidSect="0071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0FDC"/>
    <w:rsid w:val="003D0FDC"/>
    <w:rsid w:val="0071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0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ychologos.ru/articles/view/teoriya_razvitiya_lichnosti_erika_eriks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zavotdiar</dc:creator>
  <cp:keywords/>
  <dc:description/>
  <cp:lastModifiedBy>zavotdiar</cp:lastModifiedBy>
  <cp:revision>2</cp:revision>
  <dcterms:created xsi:type="dcterms:W3CDTF">2025-12-18T11:38:00Z</dcterms:created>
  <dcterms:modified xsi:type="dcterms:W3CDTF">2025-12-18T11:39:00Z</dcterms:modified>
</cp:coreProperties>
</file>